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546B0" w14:textId="4AFD5F61" w:rsidR="00D77EA9" w:rsidRPr="00D77EA9" w:rsidRDefault="005A65DD" w:rsidP="00D77EA9">
      <w:pPr>
        <w:autoSpaceDE w:val="0"/>
        <w:autoSpaceDN w:val="0"/>
        <w:jc w:val="both"/>
        <w:rPr>
          <w:b/>
          <w:sz w:val="20"/>
          <w:szCs w:val="20"/>
        </w:rPr>
      </w:pPr>
      <w:r w:rsidRPr="00155338">
        <w:rPr>
          <w:b/>
          <w:bCs/>
          <w:smallCaps/>
          <w:sz w:val="20"/>
          <w:szCs w:val="20"/>
        </w:rPr>
        <w:t xml:space="preserve">OGGETTO: </w:t>
      </w:r>
      <w:r w:rsidR="00D77EA9" w:rsidRPr="00D77EA9">
        <w:rPr>
          <w:b/>
          <w:sz w:val="20"/>
          <w:szCs w:val="20"/>
        </w:rPr>
        <w:t>PR CALABRIA FESR FSE+ 2021-2027</w:t>
      </w:r>
      <w:bookmarkStart w:id="0" w:name="bookmark2"/>
      <w:bookmarkStart w:id="1" w:name="bookmark1"/>
      <w:bookmarkStart w:id="2" w:name="bookmark0"/>
      <w:bookmarkEnd w:id="0"/>
      <w:bookmarkEnd w:id="1"/>
      <w:bookmarkEnd w:id="2"/>
      <w:r w:rsidR="00D77EA9" w:rsidRPr="00D77EA9">
        <w:rPr>
          <w:b/>
          <w:sz w:val="20"/>
          <w:szCs w:val="20"/>
        </w:rPr>
        <w:t xml:space="preserve"> -</w:t>
      </w:r>
      <w:r w:rsidR="00D77EA9">
        <w:rPr>
          <w:bCs/>
          <w:sz w:val="20"/>
          <w:szCs w:val="20"/>
        </w:rPr>
        <w:t xml:space="preserve"> </w:t>
      </w:r>
      <w:r w:rsidR="00D77EA9" w:rsidRPr="00D77EA9">
        <w:rPr>
          <w:bCs/>
          <w:sz w:val="20"/>
          <w:szCs w:val="20"/>
        </w:rPr>
        <w:t xml:space="preserve">Obiettivo Specifico: </w:t>
      </w:r>
      <w:r w:rsidR="00D77EA9" w:rsidRPr="00D77EA9">
        <w:rPr>
          <w:b/>
          <w:sz w:val="20"/>
          <w:szCs w:val="20"/>
        </w:rPr>
        <w:t>ESO 4.11</w:t>
      </w:r>
      <w:r w:rsidR="00D77EA9" w:rsidRPr="00D77EA9">
        <w:rPr>
          <w:bCs/>
          <w:sz w:val="20"/>
          <w:szCs w:val="20"/>
        </w:rPr>
        <w:t xml:space="preserve">. - </w:t>
      </w:r>
      <w:bookmarkStart w:id="3" w:name="_Hlk191918884"/>
      <w:r w:rsidR="00D77EA9" w:rsidRPr="00D77EA9">
        <w:rPr>
          <w:bCs/>
          <w:sz w:val="20"/>
          <w:szCs w:val="20"/>
        </w:rPr>
        <w:t>Migliorare l’accesso paritario e tempestivo a servizi di qualità, sostenibili e a prezzi accessibili, compresi i servizi che promuovono l’accesso agli alloggi e all’assistenza incentrata sulla persona, anche in ambito sanitario; modernizzare i sistemi di protezione sociale, anche promuovendone l’accesso e prestando particolare attenzione ai minori e ai gruppi svantaggiati; migliorare  l’accessibilità l’efficacia e la resilienza dei sistemi sanitari e dei servizi di assistenza di lunga durata, anche per le persone con disabilità (FSE+).</w:t>
      </w:r>
      <w:r w:rsidR="00D77EA9">
        <w:rPr>
          <w:bCs/>
          <w:sz w:val="20"/>
          <w:szCs w:val="20"/>
        </w:rPr>
        <w:t xml:space="preserve"> - </w:t>
      </w:r>
      <w:r w:rsidR="00D77EA9" w:rsidRPr="00D77EA9">
        <w:rPr>
          <w:bCs/>
          <w:sz w:val="20"/>
          <w:szCs w:val="20"/>
        </w:rPr>
        <w:t>Azione 4.k.1 – Sostenere e rafforzare l’offerta di servizi e l’accesso paritario e tempestivo a servizi sociosanitari e sanitari di qualità, inclusa l’offerta di servizi di assistenza familiare e di prossimità</w:t>
      </w:r>
      <w:r w:rsidR="00D77EA9">
        <w:rPr>
          <w:bCs/>
          <w:sz w:val="20"/>
          <w:szCs w:val="20"/>
        </w:rPr>
        <w:t xml:space="preserve">- </w:t>
      </w:r>
      <w:r w:rsidR="00D77EA9" w:rsidRPr="00D77EA9">
        <w:rPr>
          <w:b/>
          <w:sz w:val="20"/>
          <w:szCs w:val="20"/>
        </w:rPr>
        <w:t>Avviso pubblico “Educational Framework – Progetto di supporto alle famiglie  con educatori familiari”</w:t>
      </w:r>
      <w:r w:rsidR="005169D5">
        <w:rPr>
          <w:b/>
          <w:sz w:val="20"/>
          <w:szCs w:val="20"/>
        </w:rPr>
        <w:t xml:space="preserve">, </w:t>
      </w:r>
      <w:r w:rsidR="00FB7476" w:rsidRPr="00FB7476">
        <w:rPr>
          <w:b/>
          <w:sz w:val="20"/>
          <w:szCs w:val="20"/>
        </w:rPr>
        <w:t>CUP: D91H25000300002; CIG: B9B4FFBAF2</w:t>
      </w:r>
    </w:p>
    <w:p w14:paraId="0399E1ED" w14:textId="3505BAF6" w:rsidR="00D77EA9" w:rsidRPr="00D77EA9" w:rsidRDefault="00D77EA9" w:rsidP="00D77EA9">
      <w:pPr>
        <w:jc w:val="both"/>
        <w:rPr>
          <w:b/>
          <w:sz w:val="20"/>
          <w:szCs w:val="20"/>
        </w:rPr>
      </w:pPr>
    </w:p>
    <w:p w14:paraId="417CF433" w14:textId="77777777" w:rsidR="00D77EA9" w:rsidRPr="00D77EA9" w:rsidRDefault="00D77EA9" w:rsidP="00D77EA9">
      <w:pPr>
        <w:autoSpaceDE w:val="0"/>
        <w:autoSpaceDN w:val="0"/>
        <w:jc w:val="both"/>
        <w:rPr>
          <w:bCs/>
          <w:sz w:val="20"/>
          <w:szCs w:val="20"/>
        </w:rPr>
      </w:pPr>
    </w:p>
    <w:bookmarkEnd w:id="3"/>
    <w:p w14:paraId="3CCEBA6E" w14:textId="77777777" w:rsidR="00E16EDA" w:rsidRPr="00155338" w:rsidRDefault="00E16EDA" w:rsidP="00E16EDA">
      <w:pPr>
        <w:jc w:val="both"/>
        <w:rPr>
          <w:b/>
          <w:sz w:val="20"/>
          <w:szCs w:val="20"/>
        </w:rPr>
      </w:pPr>
    </w:p>
    <w:p w14:paraId="61D2E27A" w14:textId="77777777" w:rsidR="00E16EDA" w:rsidRPr="00155338" w:rsidRDefault="00E16EDA" w:rsidP="00E16EDA">
      <w:pPr>
        <w:jc w:val="center"/>
        <w:rPr>
          <w:b/>
          <w:sz w:val="20"/>
          <w:szCs w:val="20"/>
        </w:rPr>
      </w:pPr>
      <w:r w:rsidRPr="00155338">
        <w:rPr>
          <w:b/>
          <w:sz w:val="20"/>
          <w:szCs w:val="20"/>
        </w:rPr>
        <w:t>Trattamento dei dati personali</w:t>
      </w:r>
    </w:p>
    <w:p w14:paraId="72475E53" w14:textId="2E0BAC0C" w:rsidR="00E16EDA" w:rsidRPr="00155338" w:rsidRDefault="00E16EDA" w:rsidP="00E16EDA">
      <w:pPr>
        <w:jc w:val="center"/>
        <w:rPr>
          <w:bCs/>
          <w:sz w:val="20"/>
          <w:szCs w:val="20"/>
        </w:rPr>
      </w:pPr>
      <w:r w:rsidRPr="00155338">
        <w:rPr>
          <w:bCs/>
          <w:sz w:val="20"/>
          <w:szCs w:val="20"/>
        </w:rPr>
        <w:t>INFORMATIVA ai sensi dell’articolo 13 del regolamento UE n. 2016/679 relativa al trattamento dei dati personali forniti al Dipartimento Salute e Welfare.</w:t>
      </w:r>
    </w:p>
    <w:p w14:paraId="32D24B7D" w14:textId="77777777" w:rsidR="00E16EDA" w:rsidRPr="00155338" w:rsidRDefault="00E16EDA" w:rsidP="00E16EDA">
      <w:pPr>
        <w:jc w:val="both"/>
        <w:rPr>
          <w:bCs/>
          <w:sz w:val="20"/>
          <w:szCs w:val="20"/>
        </w:rPr>
      </w:pPr>
    </w:p>
    <w:p w14:paraId="36FA8798" w14:textId="63894ABA" w:rsidR="00E16EDA" w:rsidRPr="00155338" w:rsidRDefault="00E16EDA" w:rsidP="00E16EDA">
      <w:pPr>
        <w:jc w:val="both"/>
        <w:rPr>
          <w:bCs/>
          <w:sz w:val="20"/>
          <w:szCs w:val="20"/>
        </w:rPr>
      </w:pPr>
      <w:r w:rsidRPr="00155338">
        <w:rPr>
          <w:bCs/>
          <w:sz w:val="20"/>
          <w:szCs w:val="20"/>
        </w:rPr>
        <w:t>1-Premessa</w:t>
      </w:r>
    </w:p>
    <w:p w14:paraId="4430AC5C" w14:textId="242063EC" w:rsidR="00E16EDA" w:rsidRPr="00155338" w:rsidRDefault="00E16EDA" w:rsidP="00E16EDA">
      <w:pPr>
        <w:jc w:val="both"/>
        <w:rPr>
          <w:bCs/>
          <w:sz w:val="20"/>
          <w:szCs w:val="20"/>
        </w:rPr>
      </w:pPr>
      <w:r w:rsidRPr="00155338">
        <w:rPr>
          <w:bCs/>
          <w:sz w:val="20"/>
          <w:szCs w:val="20"/>
        </w:rPr>
        <w:t>Con le seguenti informazioni desideriamo offrire una visione chiara e trasparente dei dati personali che Regione Calabria intende raccogliere e trattare, mediante l’Avviso in oggetto.</w:t>
      </w:r>
    </w:p>
    <w:p w14:paraId="325D5F37" w14:textId="40033ECE" w:rsidR="00E16EDA" w:rsidRPr="00155338" w:rsidRDefault="00E16EDA" w:rsidP="00E16EDA">
      <w:pPr>
        <w:jc w:val="both"/>
        <w:rPr>
          <w:bCs/>
          <w:sz w:val="20"/>
          <w:szCs w:val="20"/>
        </w:rPr>
      </w:pPr>
      <w:r w:rsidRPr="00155338">
        <w:rPr>
          <w:bCs/>
          <w:sz w:val="20"/>
          <w:szCs w:val="20"/>
        </w:rPr>
        <w:t>I dati raccolti sono trattati al solo scopo previsto dall’Avviso e per gli adempimenti ad essa connessi (ivi compresa la fase dei controlli sulle autocertificazioni) e per scopi istituzionali.</w:t>
      </w:r>
    </w:p>
    <w:p w14:paraId="431A90B4" w14:textId="5DCD457F" w:rsidR="00E16EDA" w:rsidRPr="00155338" w:rsidRDefault="00E16EDA" w:rsidP="00E16EDA">
      <w:pPr>
        <w:jc w:val="both"/>
        <w:rPr>
          <w:bCs/>
          <w:sz w:val="20"/>
          <w:szCs w:val="20"/>
        </w:rPr>
      </w:pPr>
      <w:r w:rsidRPr="00155338">
        <w:rPr>
          <w:bCs/>
          <w:sz w:val="20"/>
          <w:szCs w:val="20"/>
        </w:rPr>
        <w:t>Si invita pertanto a leggere con attenzione le seguenti informazioni, prima di fornire i propri dati.</w:t>
      </w:r>
    </w:p>
    <w:p w14:paraId="6D2E2D6B" w14:textId="77777777" w:rsidR="00E16EDA" w:rsidRPr="00155338" w:rsidRDefault="00E16EDA" w:rsidP="00E16EDA">
      <w:pPr>
        <w:jc w:val="both"/>
        <w:rPr>
          <w:bCs/>
          <w:sz w:val="20"/>
          <w:szCs w:val="20"/>
        </w:rPr>
      </w:pPr>
      <w:r w:rsidRPr="00155338">
        <w:rPr>
          <w:bCs/>
          <w:sz w:val="20"/>
          <w:szCs w:val="20"/>
        </w:rPr>
        <w:t>Il trattamento di tali dati personali avverrà nel rispetto del Regolamento Generale sulla Protezione dei Dati Personali 2016/679 (di seguito “GDPR”) che trova piena applicazione in tutti gli Stati membri dell’Unione europea dal 25 maggio 2018.</w:t>
      </w:r>
    </w:p>
    <w:p w14:paraId="1F914E85" w14:textId="77777777" w:rsidR="00E16EDA" w:rsidRPr="00155338" w:rsidRDefault="00E16EDA" w:rsidP="00E16EDA">
      <w:pPr>
        <w:jc w:val="both"/>
        <w:rPr>
          <w:bCs/>
          <w:sz w:val="20"/>
          <w:szCs w:val="20"/>
        </w:rPr>
      </w:pPr>
    </w:p>
    <w:p w14:paraId="11CB5F13" w14:textId="74CDC7C5" w:rsidR="00E16EDA" w:rsidRPr="00155338" w:rsidRDefault="00E16EDA" w:rsidP="00E16EDA">
      <w:pPr>
        <w:jc w:val="both"/>
        <w:rPr>
          <w:bCs/>
          <w:sz w:val="20"/>
          <w:szCs w:val="20"/>
        </w:rPr>
      </w:pPr>
      <w:r w:rsidRPr="00155338">
        <w:rPr>
          <w:bCs/>
          <w:sz w:val="20"/>
          <w:szCs w:val="20"/>
        </w:rPr>
        <w:t>2-Titolare del trattamento</w:t>
      </w:r>
    </w:p>
    <w:p w14:paraId="420B0CD5" w14:textId="77777777" w:rsidR="00E16EDA" w:rsidRPr="00155338" w:rsidRDefault="00E16EDA" w:rsidP="00E16EDA">
      <w:pPr>
        <w:jc w:val="both"/>
        <w:rPr>
          <w:bCs/>
          <w:sz w:val="20"/>
          <w:szCs w:val="20"/>
        </w:rPr>
      </w:pPr>
      <w:r w:rsidRPr="00155338">
        <w:rPr>
          <w:bCs/>
          <w:sz w:val="20"/>
          <w:szCs w:val="20"/>
        </w:rPr>
        <w:t>Titolare del trattamento è l’Ente pubblico Regione Calabria, con sede legale c/o Cittadella Regionale - Viale Europa, Località Germaneto 88100 - Catanzaro. È possibile rivolgersi al Titolare del trattamento scrivendo all’indirizzo sopra riportato o inviando una e-mail al seguente indirizzo di posta elettronica urp.regione@regione.calabria.it, ovvero, contattando il numero verde 800 84 12 89.</w:t>
      </w:r>
    </w:p>
    <w:p w14:paraId="3CF8124F" w14:textId="52893547" w:rsidR="00E16EDA" w:rsidRPr="00155338" w:rsidRDefault="00E16EDA" w:rsidP="00E16EDA">
      <w:pPr>
        <w:jc w:val="both"/>
        <w:rPr>
          <w:sz w:val="20"/>
          <w:szCs w:val="20"/>
        </w:rPr>
      </w:pPr>
      <w:r w:rsidRPr="00155338">
        <w:rPr>
          <w:bCs/>
          <w:sz w:val="20"/>
          <w:szCs w:val="20"/>
        </w:rPr>
        <w:t xml:space="preserve">Il Titolare del trattamento ha delegato i compiti e le funzioni, relative all’attuazione dei principi dettati in materia di trattamento dei dati personali, ai dirigenti pro tempore dei Settori della Giunta Regionale, sulla base della Deliberazione di Giunta Regionale n. 29/2021. Il dirigente Generale del Dipartimento Salute e Welfare, con sede legale c/o Cittadella Regionale - Viale Europa, Località Germaneto 88100 - Catanzaro, indirizzo di posta elettronica certificata </w:t>
      </w:r>
      <w:r w:rsidR="005A36F1" w:rsidRPr="00155338">
        <w:rPr>
          <w:sz w:val="20"/>
          <w:szCs w:val="20"/>
        </w:rPr>
        <w:t>welfare.lw@pec.regione.calabria.it</w:t>
      </w:r>
      <w:r w:rsidRPr="00155338">
        <w:rPr>
          <w:bCs/>
          <w:sz w:val="20"/>
          <w:szCs w:val="20"/>
        </w:rPr>
        <w:t xml:space="preserve"> (di seguito</w:t>
      </w:r>
      <w:r w:rsidR="00E3729F">
        <w:rPr>
          <w:bCs/>
          <w:sz w:val="20"/>
          <w:szCs w:val="20"/>
        </w:rPr>
        <w:t xml:space="preserve"> </w:t>
      </w:r>
      <w:r w:rsidRPr="00155338">
        <w:rPr>
          <w:bCs/>
          <w:sz w:val="20"/>
          <w:szCs w:val="20"/>
        </w:rPr>
        <w:t>“Delegato del Titolare”), informa, ai sensi del GDPR e della vigente normativa nazionale in materia di protezione dei dati personali, che i dati raccolti saranno trattati per le finalità e con le modalità indicate di seguito.</w:t>
      </w:r>
    </w:p>
    <w:p w14:paraId="0D38A99B" w14:textId="77777777" w:rsidR="00E16EDA" w:rsidRPr="00155338" w:rsidRDefault="00E16EDA" w:rsidP="00E16EDA">
      <w:pPr>
        <w:jc w:val="both"/>
        <w:rPr>
          <w:bCs/>
          <w:sz w:val="20"/>
          <w:szCs w:val="20"/>
        </w:rPr>
      </w:pPr>
    </w:p>
    <w:p w14:paraId="51CF4958" w14:textId="08DBD8EA" w:rsidR="00E16EDA" w:rsidRPr="00155338" w:rsidRDefault="00E16EDA" w:rsidP="00E16EDA">
      <w:pPr>
        <w:jc w:val="both"/>
        <w:rPr>
          <w:bCs/>
          <w:sz w:val="20"/>
          <w:szCs w:val="20"/>
        </w:rPr>
      </w:pPr>
      <w:r w:rsidRPr="00155338">
        <w:rPr>
          <w:bCs/>
          <w:sz w:val="20"/>
          <w:szCs w:val="20"/>
        </w:rPr>
        <w:t>3-Tipologia di dati trattati</w:t>
      </w:r>
      <w:r w:rsidR="00E3729F">
        <w:rPr>
          <w:bCs/>
          <w:sz w:val="20"/>
          <w:szCs w:val="20"/>
        </w:rPr>
        <w:t>.</w:t>
      </w:r>
      <w:r w:rsidRPr="00155338">
        <w:rPr>
          <w:bCs/>
          <w:sz w:val="20"/>
          <w:szCs w:val="20"/>
        </w:rPr>
        <w:t xml:space="preserve"> Finalità del Trattamento. </w:t>
      </w:r>
    </w:p>
    <w:p w14:paraId="0C09D378" w14:textId="736EE3B0" w:rsidR="00E16EDA" w:rsidRPr="00155338" w:rsidRDefault="00E16EDA" w:rsidP="00E16EDA">
      <w:pPr>
        <w:jc w:val="both"/>
        <w:rPr>
          <w:bCs/>
          <w:sz w:val="20"/>
          <w:szCs w:val="20"/>
        </w:rPr>
      </w:pPr>
      <w:r w:rsidRPr="00155338">
        <w:rPr>
          <w:bCs/>
          <w:sz w:val="20"/>
          <w:szCs w:val="20"/>
        </w:rPr>
        <w:t xml:space="preserve"> La Regione Calabria raccoglie e tratta i seguenti dati personali, relativi ai Soggetti di cui all’Avviso in oggetto:</w:t>
      </w:r>
    </w:p>
    <w:p w14:paraId="700267FA" w14:textId="50096D8C" w:rsidR="00E16EDA" w:rsidRPr="00155338" w:rsidRDefault="00E16EDA" w:rsidP="00E16EDA">
      <w:pPr>
        <w:jc w:val="both"/>
        <w:rPr>
          <w:bCs/>
          <w:sz w:val="20"/>
          <w:szCs w:val="20"/>
        </w:rPr>
      </w:pPr>
      <w:r w:rsidRPr="00155338">
        <w:rPr>
          <w:bCs/>
          <w:sz w:val="20"/>
          <w:szCs w:val="20"/>
        </w:rPr>
        <w:t>Dati personali: Nome, Cognome, data e luogo di Nascita, CF, residenza, n. telefono, recapiti di posta elettronica, cittadinanza</w:t>
      </w:r>
      <w:r w:rsidR="00365BAB" w:rsidRPr="00155338">
        <w:rPr>
          <w:bCs/>
          <w:sz w:val="20"/>
          <w:szCs w:val="20"/>
        </w:rPr>
        <w:t>, condanne penali o reati.</w:t>
      </w:r>
    </w:p>
    <w:p w14:paraId="275BC34E" w14:textId="77777777" w:rsidR="00E16EDA" w:rsidRPr="00155338" w:rsidRDefault="00E16EDA" w:rsidP="00E16EDA">
      <w:pPr>
        <w:jc w:val="both"/>
        <w:rPr>
          <w:bCs/>
          <w:sz w:val="20"/>
          <w:szCs w:val="20"/>
        </w:rPr>
      </w:pPr>
      <w:r w:rsidRPr="00155338">
        <w:rPr>
          <w:bCs/>
          <w:sz w:val="20"/>
          <w:szCs w:val="20"/>
        </w:rPr>
        <w:t>Il trattamento si rende necessario per le seguenti finalità:</w:t>
      </w:r>
    </w:p>
    <w:p w14:paraId="066046F4" w14:textId="41E6C1F9" w:rsidR="00E16EDA" w:rsidRPr="00155338" w:rsidRDefault="00E16EDA" w:rsidP="00E16EDA">
      <w:pPr>
        <w:jc w:val="both"/>
        <w:rPr>
          <w:bCs/>
          <w:sz w:val="20"/>
          <w:szCs w:val="20"/>
        </w:rPr>
      </w:pPr>
      <w:r w:rsidRPr="00155338">
        <w:rPr>
          <w:bCs/>
          <w:sz w:val="20"/>
          <w:szCs w:val="20"/>
        </w:rPr>
        <w:t>I dati personali saranno trattati per gli adempimenti connessi al relativo procedimento (ivi compresa la fase dei controlli sulle autocertificazioni) e per scopi istituzionali. In particolare, tali dati verranno acquisiti dal Titolare per verificare la sussistenza dei requisiti necessari per la partecipazione all’avviso.</w:t>
      </w:r>
    </w:p>
    <w:p w14:paraId="368EBA49" w14:textId="77777777" w:rsidR="00E16EDA" w:rsidRPr="00155338" w:rsidRDefault="00E16EDA" w:rsidP="00E16EDA">
      <w:pPr>
        <w:jc w:val="both"/>
        <w:rPr>
          <w:bCs/>
          <w:sz w:val="20"/>
          <w:szCs w:val="20"/>
        </w:rPr>
      </w:pPr>
    </w:p>
    <w:p w14:paraId="73BBA282" w14:textId="4CAC4B91" w:rsidR="00E16EDA" w:rsidRPr="00155338" w:rsidRDefault="00E16EDA" w:rsidP="00E16EDA">
      <w:pPr>
        <w:jc w:val="both"/>
        <w:rPr>
          <w:bCs/>
          <w:sz w:val="20"/>
          <w:szCs w:val="20"/>
        </w:rPr>
      </w:pPr>
      <w:r w:rsidRPr="00155338">
        <w:rPr>
          <w:bCs/>
          <w:sz w:val="20"/>
          <w:szCs w:val="20"/>
        </w:rPr>
        <w:t>4-Base Giuridica del Trattamento</w:t>
      </w:r>
    </w:p>
    <w:p w14:paraId="09B97E7D" w14:textId="2FF9DA02" w:rsidR="00E16EDA" w:rsidRPr="00155338" w:rsidRDefault="00365BAB" w:rsidP="00E16EDA">
      <w:pPr>
        <w:jc w:val="both"/>
        <w:rPr>
          <w:bCs/>
          <w:sz w:val="20"/>
          <w:szCs w:val="20"/>
        </w:rPr>
      </w:pPr>
      <w:r w:rsidRPr="00155338">
        <w:rPr>
          <w:bCs/>
          <w:sz w:val="20"/>
          <w:szCs w:val="20"/>
        </w:rPr>
        <w:t>Il trattamento dei dati personali è necessario per l'esecuzione di un compito di interesse pubblico o connesso all'esercizio di pubblici poteri di cui è investito il Titolare del trattamento (art. 6, comma 1, lett. e) GDPR). I dati personali forniti dai Beneficiari saranno trattati esclusivamente per le finalità̀ di cui all’Avviso, per gli adempimenti connessi al relativo procedimento (ivi compresa la fase dei controlli sulle autocertificazioni) e per scopi istituzionali.</w:t>
      </w:r>
    </w:p>
    <w:p w14:paraId="298905E7" w14:textId="77777777" w:rsidR="00365BAB" w:rsidRPr="00155338" w:rsidRDefault="00365BAB" w:rsidP="00E16EDA">
      <w:pPr>
        <w:jc w:val="both"/>
        <w:rPr>
          <w:bCs/>
          <w:sz w:val="20"/>
          <w:szCs w:val="20"/>
        </w:rPr>
      </w:pPr>
    </w:p>
    <w:p w14:paraId="382D1648" w14:textId="751D3750" w:rsidR="00E16EDA" w:rsidRPr="00155338" w:rsidRDefault="00E16EDA" w:rsidP="00E16EDA">
      <w:pPr>
        <w:jc w:val="both"/>
        <w:rPr>
          <w:bCs/>
          <w:sz w:val="20"/>
          <w:szCs w:val="20"/>
        </w:rPr>
      </w:pPr>
      <w:r w:rsidRPr="00155338">
        <w:rPr>
          <w:bCs/>
          <w:sz w:val="20"/>
          <w:szCs w:val="20"/>
        </w:rPr>
        <w:t>5-Modalità del trattamento</w:t>
      </w:r>
    </w:p>
    <w:p w14:paraId="34BC87E2" w14:textId="77777777" w:rsidR="00E16EDA" w:rsidRPr="00155338" w:rsidRDefault="00E16EDA" w:rsidP="00E16EDA">
      <w:pPr>
        <w:jc w:val="both"/>
        <w:rPr>
          <w:bCs/>
          <w:sz w:val="20"/>
          <w:szCs w:val="20"/>
        </w:rPr>
      </w:pPr>
      <w:r w:rsidRPr="00155338">
        <w:rPr>
          <w:bCs/>
          <w:sz w:val="20"/>
          <w:szCs w:val="20"/>
        </w:rPr>
        <w:t>Il trattamento dei dati personali è realizzato con l’ausilio di mezzi elettronici o comunque automatizzati attraverso reti telematiche nel rispetto dei principi di liceità e correttezza di cui all’art. 5 del GDPR e in modo tale da garantire la riservatezza e la sicurezza delle informazioni.</w:t>
      </w:r>
    </w:p>
    <w:p w14:paraId="3FB5C26B" w14:textId="77777777" w:rsidR="00E16EDA" w:rsidRPr="00155338" w:rsidRDefault="00E16EDA" w:rsidP="00E16EDA">
      <w:pPr>
        <w:jc w:val="both"/>
        <w:rPr>
          <w:bCs/>
          <w:sz w:val="20"/>
          <w:szCs w:val="20"/>
        </w:rPr>
      </w:pPr>
      <w:r w:rsidRPr="00155338">
        <w:rPr>
          <w:bCs/>
          <w:sz w:val="20"/>
          <w:szCs w:val="20"/>
        </w:rPr>
        <w:t>Si informa, inoltre, che la Regione Calabria si impegna ad assicurare che le informazioni e i dati raccolti ed utilizzati siano adeguati, pertinenti e limitati, anche nel tempo di conservazione, a quanto necessario rispetto alle finalità di trattamento sopra descritte, e che i dati personali siano trattati in modo da garantite la sicurezza degli stessi, anche attraverso misure tecniche e organizzative adeguate ed efficaci messe in atto dal Titolare, nel rispetto del principio di Accountability (Responsabilizzazione) prescritto dal GDPR, che evitino il rischio di perdita, accesso non autorizzato, uso illecito e diffusione degli stessi.</w:t>
      </w:r>
    </w:p>
    <w:p w14:paraId="3AF04A21" w14:textId="77777777" w:rsidR="00E16EDA" w:rsidRPr="00155338" w:rsidRDefault="00E16EDA" w:rsidP="00E16EDA">
      <w:pPr>
        <w:jc w:val="both"/>
        <w:rPr>
          <w:bCs/>
          <w:sz w:val="20"/>
          <w:szCs w:val="20"/>
        </w:rPr>
      </w:pPr>
      <w:r w:rsidRPr="00155338">
        <w:rPr>
          <w:bCs/>
          <w:sz w:val="20"/>
          <w:szCs w:val="20"/>
        </w:rPr>
        <w:t>Il presente trattamento di dati personali non comporta alcuna attivazione di processi decisionali.</w:t>
      </w:r>
    </w:p>
    <w:p w14:paraId="769320E3" w14:textId="77777777" w:rsidR="00E16EDA" w:rsidRPr="00155338" w:rsidRDefault="00E16EDA" w:rsidP="00E16EDA">
      <w:pPr>
        <w:jc w:val="both"/>
        <w:rPr>
          <w:bCs/>
          <w:sz w:val="20"/>
          <w:szCs w:val="20"/>
        </w:rPr>
      </w:pPr>
    </w:p>
    <w:p w14:paraId="056188DF" w14:textId="7CDFDBA4" w:rsidR="00E16EDA" w:rsidRPr="00155338" w:rsidRDefault="00E16EDA" w:rsidP="00E16EDA">
      <w:pPr>
        <w:jc w:val="both"/>
        <w:rPr>
          <w:bCs/>
          <w:sz w:val="20"/>
          <w:szCs w:val="20"/>
        </w:rPr>
      </w:pPr>
      <w:r w:rsidRPr="00155338">
        <w:rPr>
          <w:bCs/>
          <w:sz w:val="20"/>
          <w:szCs w:val="20"/>
        </w:rPr>
        <w:t>6-Destinatari dei dati personali</w:t>
      </w:r>
    </w:p>
    <w:p w14:paraId="09CC95C7" w14:textId="77777777" w:rsidR="00E16EDA" w:rsidRPr="00155338" w:rsidRDefault="00E16EDA" w:rsidP="00E16EDA">
      <w:pPr>
        <w:jc w:val="both"/>
        <w:rPr>
          <w:bCs/>
          <w:sz w:val="20"/>
          <w:szCs w:val="20"/>
        </w:rPr>
      </w:pPr>
      <w:r w:rsidRPr="00155338">
        <w:rPr>
          <w:bCs/>
          <w:sz w:val="20"/>
          <w:szCs w:val="20"/>
        </w:rPr>
        <w:t>Preposti al trattamento</w:t>
      </w:r>
    </w:p>
    <w:p w14:paraId="089AA0B4" w14:textId="77777777" w:rsidR="00E16EDA" w:rsidRPr="00155338" w:rsidRDefault="00E16EDA" w:rsidP="00E16EDA">
      <w:pPr>
        <w:jc w:val="both"/>
        <w:rPr>
          <w:bCs/>
          <w:sz w:val="20"/>
          <w:szCs w:val="20"/>
        </w:rPr>
      </w:pPr>
      <w:r w:rsidRPr="00155338">
        <w:rPr>
          <w:bCs/>
          <w:sz w:val="20"/>
          <w:szCs w:val="20"/>
        </w:rPr>
        <w:t>I dati personali raccolti sono trattati da personale dipendente di Regione Calabria. Le persone preposte alle attività di trattamento sono previamente autorizzate e istruite dal Delegato del Titolare, in ordine alle finalità e alle relative modalità del trattamento.</w:t>
      </w:r>
    </w:p>
    <w:p w14:paraId="2F13CFB7" w14:textId="77777777" w:rsidR="00E16EDA" w:rsidRPr="00155338" w:rsidRDefault="00E16EDA" w:rsidP="00E16EDA">
      <w:pPr>
        <w:jc w:val="both"/>
        <w:rPr>
          <w:bCs/>
          <w:sz w:val="20"/>
          <w:szCs w:val="20"/>
        </w:rPr>
      </w:pPr>
      <w:r w:rsidRPr="00155338">
        <w:rPr>
          <w:bCs/>
          <w:sz w:val="20"/>
          <w:szCs w:val="20"/>
        </w:rPr>
        <w:t>Comunicazioni a terzi</w:t>
      </w:r>
    </w:p>
    <w:p w14:paraId="26146D68" w14:textId="77777777" w:rsidR="00E16EDA" w:rsidRPr="00155338" w:rsidRDefault="00E16EDA" w:rsidP="00E16EDA">
      <w:pPr>
        <w:jc w:val="both"/>
        <w:rPr>
          <w:bCs/>
          <w:sz w:val="20"/>
          <w:szCs w:val="20"/>
        </w:rPr>
      </w:pPr>
      <w:r w:rsidRPr="00155338">
        <w:rPr>
          <w:bCs/>
          <w:sz w:val="20"/>
          <w:szCs w:val="20"/>
        </w:rPr>
        <w:t>I dati personali raccolti nella presente attività non saranno né diffusi né comunicati a terzi, fatti salvi i casi in cui si renda necessario comunicarli a soggetti pubblici legittimati a richiedere tali dati.</w:t>
      </w:r>
    </w:p>
    <w:p w14:paraId="78B60505" w14:textId="77777777" w:rsidR="00E16EDA" w:rsidRPr="00155338" w:rsidRDefault="00E16EDA" w:rsidP="00E16EDA">
      <w:pPr>
        <w:jc w:val="both"/>
        <w:rPr>
          <w:bCs/>
          <w:sz w:val="20"/>
          <w:szCs w:val="20"/>
        </w:rPr>
      </w:pPr>
      <w:r w:rsidRPr="00155338">
        <w:rPr>
          <w:bCs/>
          <w:sz w:val="20"/>
          <w:szCs w:val="20"/>
        </w:rPr>
        <w:t>Trasferimenti extra UE</w:t>
      </w:r>
    </w:p>
    <w:p w14:paraId="79EB93A3" w14:textId="77777777" w:rsidR="00E16EDA" w:rsidRPr="00155338" w:rsidRDefault="00E16EDA" w:rsidP="00E16EDA">
      <w:pPr>
        <w:jc w:val="both"/>
        <w:rPr>
          <w:bCs/>
          <w:sz w:val="20"/>
          <w:szCs w:val="20"/>
        </w:rPr>
      </w:pPr>
      <w:r w:rsidRPr="00155338">
        <w:rPr>
          <w:bCs/>
          <w:sz w:val="20"/>
          <w:szCs w:val="20"/>
        </w:rPr>
        <w:t>I dati personali raccolti nella presente attività non saranno né diffusi né trasferiti in paesi extra UE.</w:t>
      </w:r>
    </w:p>
    <w:p w14:paraId="5D8BDA1C" w14:textId="77777777" w:rsidR="00E16EDA" w:rsidRPr="00155338" w:rsidRDefault="00E16EDA" w:rsidP="00E16EDA">
      <w:pPr>
        <w:jc w:val="both"/>
        <w:rPr>
          <w:bCs/>
          <w:sz w:val="20"/>
          <w:szCs w:val="20"/>
        </w:rPr>
      </w:pPr>
      <w:r w:rsidRPr="00155338">
        <w:rPr>
          <w:bCs/>
          <w:sz w:val="20"/>
          <w:szCs w:val="20"/>
        </w:rPr>
        <w:t xml:space="preserve"> </w:t>
      </w:r>
    </w:p>
    <w:p w14:paraId="593B54CA" w14:textId="32FA0BDA" w:rsidR="00E16EDA" w:rsidRPr="00155338" w:rsidRDefault="00E16EDA" w:rsidP="00E16EDA">
      <w:pPr>
        <w:jc w:val="both"/>
        <w:rPr>
          <w:bCs/>
          <w:sz w:val="20"/>
          <w:szCs w:val="20"/>
        </w:rPr>
      </w:pPr>
      <w:r w:rsidRPr="00155338">
        <w:rPr>
          <w:bCs/>
          <w:sz w:val="20"/>
          <w:szCs w:val="20"/>
        </w:rPr>
        <w:t>7-Periodo di conservazione dei dati</w:t>
      </w:r>
    </w:p>
    <w:p w14:paraId="5430A372" w14:textId="3DA58BFA" w:rsidR="00E16EDA" w:rsidRPr="00155338" w:rsidRDefault="00E16EDA" w:rsidP="00E16EDA">
      <w:pPr>
        <w:jc w:val="both"/>
        <w:rPr>
          <w:bCs/>
          <w:sz w:val="20"/>
          <w:szCs w:val="20"/>
        </w:rPr>
      </w:pPr>
      <w:r w:rsidRPr="00155338">
        <w:rPr>
          <w:bCs/>
          <w:sz w:val="20"/>
          <w:szCs w:val="20"/>
        </w:rPr>
        <w:t>Nel rispetto dei principi di liceità, di minimizzazione dei dati e delle finalità sopra indicate, il periodo di conservazione dei dati sarà pari al tempo necessario per lo svolgimento della conclusione della procedura di cui alla presente Manifestazione di interesse e delle successive attività istruttorie e di verifica sopra dettagliate, e, comunque, per il tempo necessario per il conseguimento delle specifiche finalità per le quali sono raccolti e trattati. La documentazione è conservata per almeno dieci (10) anni. Al termine del periodo di conservazione, tali dati saranno cancellati o trattati in forma anonima.</w:t>
      </w:r>
    </w:p>
    <w:p w14:paraId="07E0074E" w14:textId="77777777" w:rsidR="00E16EDA" w:rsidRPr="00155338" w:rsidRDefault="00E16EDA" w:rsidP="00E16EDA">
      <w:pPr>
        <w:jc w:val="both"/>
        <w:rPr>
          <w:bCs/>
          <w:sz w:val="20"/>
          <w:szCs w:val="20"/>
        </w:rPr>
      </w:pPr>
    </w:p>
    <w:p w14:paraId="3884E453" w14:textId="12F7D13C" w:rsidR="00E16EDA" w:rsidRPr="00155338" w:rsidRDefault="00E16EDA" w:rsidP="00E16EDA">
      <w:pPr>
        <w:jc w:val="both"/>
        <w:rPr>
          <w:bCs/>
          <w:sz w:val="20"/>
          <w:szCs w:val="20"/>
        </w:rPr>
      </w:pPr>
      <w:r w:rsidRPr="00155338">
        <w:rPr>
          <w:bCs/>
          <w:sz w:val="20"/>
          <w:szCs w:val="20"/>
        </w:rPr>
        <w:t>8-Diritti degli interessati</w:t>
      </w:r>
    </w:p>
    <w:p w14:paraId="5D380557" w14:textId="77777777" w:rsidR="00E16EDA" w:rsidRPr="00155338" w:rsidRDefault="00E16EDA" w:rsidP="00E16EDA">
      <w:pPr>
        <w:jc w:val="both"/>
        <w:rPr>
          <w:bCs/>
          <w:sz w:val="20"/>
          <w:szCs w:val="20"/>
        </w:rPr>
      </w:pPr>
      <w:r w:rsidRPr="00155338">
        <w:rPr>
          <w:bCs/>
          <w:sz w:val="20"/>
          <w:szCs w:val="20"/>
        </w:rPr>
        <w:t>Gli Interessati (persone fisiche cui si riferiscono i dati personali) hanno il diritto di ottenere, nei casi previsti, l'accesso ai propri dati personali, la rettifica, la cancellazione degli stessi o la limitazione del trattamento che li riguarda o di opporsi al trattamento (artt. 15 e ss. del GDPR).</w:t>
      </w:r>
    </w:p>
    <w:p w14:paraId="4931B57E" w14:textId="77777777" w:rsidR="00E16EDA" w:rsidRPr="00155338" w:rsidRDefault="00E16EDA" w:rsidP="00E16EDA">
      <w:pPr>
        <w:jc w:val="both"/>
        <w:rPr>
          <w:bCs/>
          <w:sz w:val="20"/>
          <w:szCs w:val="20"/>
        </w:rPr>
      </w:pPr>
      <w:r w:rsidRPr="00155338">
        <w:rPr>
          <w:bCs/>
          <w:sz w:val="20"/>
          <w:szCs w:val="20"/>
        </w:rPr>
        <w:t>L'apposita istanza per l’esercizio dei diritti connessi al trattamento dei suoi dati personali, è presentata all’Ufficio Privacy di Regione Calabria, utilizzando preferibilmente la modulistica disponibile all’indirizzo https://www.regione.calabria.it/website/responsabileprotezionedati/, secondo le seguenti modalità:</w:t>
      </w:r>
    </w:p>
    <w:p w14:paraId="130C8947" w14:textId="0D549D36" w:rsidR="00E16EDA" w:rsidRPr="005169D5" w:rsidRDefault="00E16EDA" w:rsidP="005169D5">
      <w:pPr>
        <w:pStyle w:val="Paragrafoelenco"/>
        <w:numPr>
          <w:ilvl w:val="0"/>
          <w:numId w:val="3"/>
        </w:numPr>
        <w:ind w:left="284" w:hanging="284"/>
        <w:jc w:val="both"/>
        <w:rPr>
          <w:bCs/>
          <w:sz w:val="20"/>
          <w:szCs w:val="20"/>
        </w:rPr>
      </w:pPr>
      <w:r w:rsidRPr="005169D5">
        <w:rPr>
          <w:bCs/>
          <w:sz w:val="20"/>
          <w:szCs w:val="20"/>
        </w:rPr>
        <w:t>a mezzo posta, inviando una comunicazione con raccomandata a/r a: Regione Calabria – Dipartimento Organizzazione, Risorse Umane - Ufficio Privacy, Viale Europa - Cittadella Regionale - Località Germaneto 88100 - Catanzaro;</w:t>
      </w:r>
    </w:p>
    <w:p w14:paraId="62FB2ED9" w14:textId="1F4A0943" w:rsidR="00E16EDA" w:rsidRPr="00155338" w:rsidRDefault="00E16EDA" w:rsidP="005169D5">
      <w:pPr>
        <w:pStyle w:val="Paragrafoelenco"/>
        <w:numPr>
          <w:ilvl w:val="0"/>
          <w:numId w:val="3"/>
        </w:numPr>
        <w:ind w:left="284" w:hanging="284"/>
        <w:jc w:val="both"/>
        <w:rPr>
          <w:bCs/>
          <w:sz w:val="20"/>
          <w:szCs w:val="20"/>
        </w:rPr>
      </w:pPr>
      <w:r w:rsidRPr="00155338">
        <w:rPr>
          <w:bCs/>
          <w:sz w:val="20"/>
          <w:szCs w:val="20"/>
        </w:rPr>
        <w:t>oppure a mezzo posta elettronica certificata, inviando una comunicazione all’indirizzo datlavprivacy.personale@pec.regione.calabria.it.</w:t>
      </w:r>
    </w:p>
    <w:p w14:paraId="594134AA" w14:textId="77777777" w:rsidR="00E16EDA" w:rsidRPr="00155338" w:rsidRDefault="00E16EDA" w:rsidP="00E16EDA">
      <w:pPr>
        <w:jc w:val="both"/>
        <w:rPr>
          <w:bCs/>
          <w:sz w:val="20"/>
          <w:szCs w:val="20"/>
        </w:rPr>
      </w:pPr>
      <w:r w:rsidRPr="00155338">
        <w:rPr>
          <w:bCs/>
          <w:sz w:val="20"/>
          <w:szCs w:val="20"/>
        </w:rPr>
        <w:t>In alternativa, potrà rivolgersi direttamente anche al Responsabile della Protezione dei Dati (RPD) di Regione Calabria o ai titolari del trattamento o loro delegati, utilizzando i recapiti riportati nelle sezioni “Responsabile della Protezione dei Dati” e “Titolari del Trattamento” della presente informativa.</w:t>
      </w:r>
    </w:p>
    <w:p w14:paraId="358E44EF" w14:textId="77777777" w:rsidR="00E16EDA" w:rsidRPr="00155338" w:rsidRDefault="00E16EDA" w:rsidP="00E16EDA">
      <w:pPr>
        <w:jc w:val="both"/>
        <w:rPr>
          <w:bCs/>
          <w:sz w:val="20"/>
          <w:szCs w:val="20"/>
        </w:rPr>
      </w:pPr>
      <w:r w:rsidRPr="00155338">
        <w:rPr>
          <w:bCs/>
          <w:sz w:val="20"/>
          <w:szCs w:val="20"/>
        </w:rPr>
        <w:t>L’esercizio dei suoi diritti in qualità di Interessato è gratuito ai sensi dell’art. 12 del GDPR, salvo i casi di richieste manifestamente infondate o eccessive ai quali si applica il par. 5 del medesimo articolo.</w:t>
      </w:r>
    </w:p>
    <w:p w14:paraId="2DF7633C" w14:textId="77777777" w:rsidR="00E16EDA" w:rsidRPr="00155338" w:rsidRDefault="00E16EDA" w:rsidP="00E16EDA">
      <w:pPr>
        <w:jc w:val="both"/>
        <w:rPr>
          <w:bCs/>
          <w:sz w:val="20"/>
          <w:szCs w:val="20"/>
        </w:rPr>
      </w:pPr>
      <w:r w:rsidRPr="00155338">
        <w:rPr>
          <w:bCs/>
          <w:sz w:val="20"/>
          <w:szCs w:val="20"/>
        </w:rPr>
        <w:t>I titolari del trattamento collaboreranno per fornire una risposta entro il termine di un mese dalla richiesta, estensibile fino a tre mesi in caso di particolare complessità della stessa.</w:t>
      </w:r>
    </w:p>
    <w:p w14:paraId="06A6C98B" w14:textId="009465D7" w:rsidR="00E16EDA" w:rsidRPr="00155338" w:rsidRDefault="00E16EDA" w:rsidP="00E16EDA">
      <w:pPr>
        <w:jc w:val="both"/>
        <w:rPr>
          <w:bCs/>
          <w:sz w:val="20"/>
          <w:szCs w:val="20"/>
        </w:rPr>
      </w:pPr>
      <w:r w:rsidRPr="00155338">
        <w:rPr>
          <w:bCs/>
          <w:sz w:val="20"/>
          <w:szCs w:val="20"/>
        </w:rPr>
        <w:t>Diritto di reclamo</w:t>
      </w:r>
    </w:p>
    <w:p w14:paraId="478E9DAE" w14:textId="77777777" w:rsidR="00E16EDA" w:rsidRPr="00155338" w:rsidRDefault="00E16EDA" w:rsidP="00E16EDA">
      <w:pPr>
        <w:jc w:val="both"/>
        <w:rPr>
          <w:bCs/>
          <w:sz w:val="20"/>
          <w:szCs w:val="20"/>
        </w:rPr>
      </w:pPr>
      <w:r w:rsidRPr="00155338">
        <w:rPr>
          <w:bCs/>
          <w:sz w:val="20"/>
          <w:szCs w:val="20"/>
        </w:rPr>
        <w:t xml:space="preserve">Gli interessati che ritengono che il trattamento dei dati personali a loro riferiti, effettuato nell’ambito della presente attività, </w:t>
      </w:r>
      <w:r w:rsidRPr="00155338">
        <w:rPr>
          <w:bCs/>
          <w:sz w:val="20"/>
          <w:szCs w:val="20"/>
        </w:rPr>
        <w:lastRenderedPageBreak/>
        <w:t>avvenga in violazione di quanto previsto dal GDPR, hanno il diritto di proporre reclamo all’Autorità Garante, come previsto dall'art. 77 del GDPR stesso, ovvero, di adire le opportune sedi giudiziarie (art. 79 del GDPR).</w:t>
      </w:r>
    </w:p>
    <w:p w14:paraId="3FA8DF7B" w14:textId="77777777" w:rsidR="00E16EDA" w:rsidRPr="00155338" w:rsidRDefault="00E16EDA" w:rsidP="00E16EDA">
      <w:pPr>
        <w:jc w:val="both"/>
        <w:rPr>
          <w:bCs/>
          <w:sz w:val="20"/>
          <w:szCs w:val="20"/>
        </w:rPr>
      </w:pPr>
    </w:p>
    <w:p w14:paraId="4544014A" w14:textId="4822B55A" w:rsidR="00E16EDA" w:rsidRPr="00155338" w:rsidRDefault="00E16EDA" w:rsidP="00E16EDA">
      <w:pPr>
        <w:jc w:val="both"/>
        <w:rPr>
          <w:bCs/>
          <w:sz w:val="20"/>
          <w:szCs w:val="20"/>
        </w:rPr>
      </w:pPr>
      <w:r w:rsidRPr="00155338">
        <w:rPr>
          <w:bCs/>
          <w:sz w:val="20"/>
          <w:szCs w:val="20"/>
        </w:rPr>
        <w:t>9-Responsabile della protezione dei dati</w:t>
      </w:r>
    </w:p>
    <w:p w14:paraId="5CF24EFF" w14:textId="77777777" w:rsidR="00E16EDA" w:rsidRPr="00155338" w:rsidRDefault="00E16EDA" w:rsidP="00E16EDA">
      <w:pPr>
        <w:jc w:val="both"/>
        <w:rPr>
          <w:bCs/>
          <w:sz w:val="20"/>
          <w:szCs w:val="20"/>
        </w:rPr>
      </w:pPr>
      <w:r w:rsidRPr="00155338">
        <w:rPr>
          <w:bCs/>
          <w:sz w:val="20"/>
          <w:szCs w:val="20"/>
        </w:rPr>
        <w:t>Il Responsabile della Protezione dei Dati (di seguito “RPD”) designato da Regione Calabria, a norma dell'art. 37, par. 1, lettera a) del GDPR è l'Avv. Angela Stellato, nominata con DPGR n. 40 del 1° giugno 2018. È possibile rivolgersi al RPD per tutte le questioni relative al trattamento dei suoi dati personali e per l’esercizio dei connessi diritti, nelle seguenti modalità:</w:t>
      </w:r>
    </w:p>
    <w:p w14:paraId="56CD61AE" w14:textId="77070EFA" w:rsidR="00E16EDA" w:rsidRPr="00155338" w:rsidRDefault="00E16EDA" w:rsidP="005169D5">
      <w:pPr>
        <w:pStyle w:val="Paragrafoelenco"/>
        <w:numPr>
          <w:ilvl w:val="0"/>
          <w:numId w:val="3"/>
        </w:numPr>
        <w:ind w:left="284" w:hanging="284"/>
        <w:jc w:val="both"/>
        <w:rPr>
          <w:bCs/>
          <w:sz w:val="20"/>
          <w:szCs w:val="20"/>
        </w:rPr>
      </w:pPr>
      <w:r w:rsidRPr="00155338">
        <w:rPr>
          <w:bCs/>
          <w:sz w:val="20"/>
          <w:szCs w:val="20"/>
        </w:rPr>
        <w:t>a mezzo posta, inviando una comunicazione con raccomandata a/r all’indirizzo: Regione Calabria</w:t>
      </w:r>
    </w:p>
    <w:p w14:paraId="20293045" w14:textId="77777777" w:rsidR="00E16EDA" w:rsidRPr="00155338" w:rsidRDefault="00E16EDA" w:rsidP="00E16EDA">
      <w:pPr>
        <w:jc w:val="both"/>
        <w:rPr>
          <w:bCs/>
          <w:sz w:val="20"/>
          <w:szCs w:val="20"/>
        </w:rPr>
      </w:pPr>
      <w:r w:rsidRPr="00155338">
        <w:rPr>
          <w:bCs/>
          <w:sz w:val="20"/>
          <w:szCs w:val="20"/>
        </w:rPr>
        <w:t>- Cittadella Regionale - Viale Europa, Località Germaneto 88100 - Catanzaro - alla c.a. del Responsabile della Protezione dei Dati;</w:t>
      </w:r>
    </w:p>
    <w:p w14:paraId="5BB97F01" w14:textId="35524640" w:rsidR="00E16EDA" w:rsidRPr="00155338" w:rsidRDefault="00E16EDA" w:rsidP="005169D5">
      <w:pPr>
        <w:pStyle w:val="Paragrafoelenco"/>
        <w:numPr>
          <w:ilvl w:val="0"/>
          <w:numId w:val="3"/>
        </w:numPr>
        <w:ind w:left="284" w:hanging="284"/>
        <w:jc w:val="both"/>
        <w:rPr>
          <w:bCs/>
          <w:sz w:val="20"/>
          <w:szCs w:val="20"/>
        </w:rPr>
      </w:pPr>
      <w:r w:rsidRPr="00155338">
        <w:rPr>
          <w:bCs/>
          <w:sz w:val="20"/>
          <w:szCs w:val="20"/>
        </w:rPr>
        <w:t>a mezzo posta elettronica certificata, all’indirizzo rpd@pec.regione.calabria.it</w:t>
      </w:r>
    </w:p>
    <w:p w14:paraId="488319B2" w14:textId="77777777" w:rsidR="00365BAB" w:rsidRPr="00155338" w:rsidRDefault="00365BAB" w:rsidP="00E16EDA">
      <w:pPr>
        <w:jc w:val="right"/>
        <w:rPr>
          <w:bCs/>
          <w:sz w:val="20"/>
          <w:szCs w:val="20"/>
        </w:rPr>
      </w:pPr>
    </w:p>
    <w:p w14:paraId="0747FDCD" w14:textId="1F6A1F14" w:rsidR="003F7882" w:rsidRPr="00155338" w:rsidRDefault="003F7882" w:rsidP="00E16EDA">
      <w:pPr>
        <w:jc w:val="both"/>
        <w:rPr>
          <w:sz w:val="20"/>
          <w:szCs w:val="20"/>
        </w:rPr>
      </w:pPr>
    </w:p>
    <w:sectPr w:rsidR="003F7882" w:rsidRPr="00155338">
      <w:headerReference w:type="default" r:id="rId10"/>
      <w:footerReference w:type="default" r:id="rId11"/>
      <w:type w:val="continuous"/>
      <w:pgSz w:w="12240" w:h="15840"/>
      <w:pgMar w:top="2360" w:right="860" w:bottom="1260" w:left="920" w:header="750" w:footer="1062"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B2DDE" w14:textId="77777777" w:rsidR="008016AE" w:rsidRDefault="008016AE">
      <w:r>
        <w:separator/>
      </w:r>
    </w:p>
  </w:endnote>
  <w:endnote w:type="continuationSeparator" w:id="0">
    <w:p w14:paraId="684149A2" w14:textId="77777777" w:rsidR="008016AE" w:rsidRDefault="0080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variable"/>
    <w:sig w:usb0="E0002A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23EB" w14:textId="77777777" w:rsidR="003F7882" w:rsidRDefault="00A93870">
    <w:pPr>
      <w:pStyle w:val="Corpotesto"/>
      <w:spacing w:line="4" w:lineRule="auto"/>
      <w:rPr>
        <w:sz w:val="20"/>
      </w:rPr>
    </w:pPr>
    <w:r>
      <w:rPr>
        <w:noProof/>
        <w:sz w:val="20"/>
        <w:lang w:eastAsia="it-IT"/>
      </w:rPr>
      <mc:AlternateContent>
        <mc:Choice Requires="wps">
          <w:drawing>
            <wp:anchor distT="0" distB="0" distL="0" distR="0" simplePos="0" relativeHeight="2" behindDoc="1" locked="0" layoutInCell="0" allowOverlap="1" wp14:anchorId="75E26C5E" wp14:editId="0A644C96">
              <wp:simplePos x="0" y="0"/>
              <wp:positionH relativeFrom="page">
                <wp:posOffset>6718935</wp:posOffset>
              </wp:positionH>
              <wp:positionV relativeFrom="page">
                <wp:posOffset>9244330</wp:posOffset>
              </wp:positionV>
              <wp:extent cx="161290" cy="196215"/>
              <wp:effectExtent l="0" t="0" r="0" b="0"/>
              <wp:wrapNone/>
              <wp:docPr id="3" name="Casella di testo 1"/>
              <wp:cNvGraphicFramePr/>
              <a:graphic xmlns:a="http://schemas.openxmlformats.org/drawingml/2006/main">
                <a:graphicData uri="http://schemas.microsoft.com/office/word/2010/wordprocessingShape">
                  <wps:wsp>
                    <wps:cNvSpPr/>
                    <wps:spPr>
                      <a:xfrm>
                        <a:off x="0" y="0"/>
                        <a:ext cx="161280" cy="196200"/>
                      </a:xfrm>
                      <a:prstGeom prst="rect">
                        <a:avLst/>
                      </a:prstGeom>
                      <a:noFill/>
                      <a:ln w="0">
                        <a:noFill/>
                      </a:ln>
                    </wps:spPr>
                    <wps:style>
                      <a:lnRef idx="0">
                        <a:scrgbClr r="0" g="0" b="0"/>
                      </a:lnRef>
                      <a:fillRef idx="0">
                        <a:scrgbClr r="0" g="0" b="0"/>
                      </a:fillRef>
                      <a:effectRef idx="0">
                        <a:scrgbClr r="0" g="0" b="0"/>
                      </a:effectRef>
                      <a:fontRef idx="minor"/>
                    </wps:style>
                    <wps:txbx>
                      <w:txbxContent>
                        <w:p w14:paraId="69D5992A" w14:textId="77777777" w:rsidR="003F7882" w:rsidRDefault="00A93870">
                          <w:pPr>
                            <w:pStyle w:val="Contenutocornice"/>
                            <w:spacing w:before="12"/>
                            <w:ind w:left="60"/>
                            <w:rPr>
                              <w:rFonts w:ascii="Arial MT" w:hAnsi="Arial MT"/>
                              <w:sz w:val="24"/>
                            </w:rPr>
                          </w:pPr>
                          <w:r>
                            <w:rPr>
                              <w:color w:val="000000"/>
                            </w:rPr>
                            <w:fldChar w:fldCharType="begin"/>
                          </w:r>
                          <w:r>
                            <w:rPr>
                              <w:color w:val="000000"/>
                            </w:rPr>
                            <w:instrText xml:space="preserve"> PAGE </w:instrText>
                          </w:r>
                          <w:r>
                            <w:rPr>
                              <w:color w:val="000000"/>
                            </w:rPr>
                            <w:fldChar w:fldCharType="separate"/>
                          </w:r>
                          <w:r w:rsidR="00B86D07">
                            <w:rPr>
                              <w:noProof/>
                              <w:color w:val="000000"/>
                            </w:rPr>
                            <w:t>1</w:t>
                          </w:r>
                          <w:r>
                            <w:rPr>
                              <w:color w:val="000000"/>
                            </w:rPr>
                            <w:fldChar w:fldCharType="end"/>
                          </w:r>
                        </w:p>
                      </w:txbxContent>
                    </wps:txbx>
                    <wps:bodyPr lIns="0" tIns="0" rIns="0" bIns="0" anchor="t" upright="1">
                      <a:noAutofit/>
                    </wps:bodyPr>
                  </wps:wsp>
                </a:graphicData>
              </a:graphic>
            </wp:anchor>
          </w:drawing>
        </mc:Choice>
        <mc:Fallback>
          <w:pict>
            <v:rect w14:anchorId="75E26C5E" id="Casella di testo 1" o:spid="_x0000_s1026" style="position:absolute;margin-left:529.05pt;margin-top:727.9pt;width:12.7pt;height:15.45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" o:allowincell="f" filled="f" stroked="f" strokeweight="0">
              <v:textbox inset="0,0,0,0">
                <w:txbxContent>
                  <w:p w14:paraId="69D5992A" w14:textId="77777777" w:rsidR="003F7882" w:rsidRDefault="00A93870">
                    <w:pPr>
                      <w:pStyle w:val="Contenutocornice"/>
                      <w:spacing w:before="12"/>
                      <w:ind w:left="60"/>
                      <w:rPr>
                        <w:rFonts w:ascii="Arial MT" w:hAnsi="Arial MT"/>
                        <w:sz w:val="24"/>
                      </w:rPr>
                    </w:pPr>
                    <w:r>
                      <w:rPr>
                        <w:color w:val="000000"/>
                      </w:rPr>
                      <w:fldChar w:fldCharType="begin"/>
                    </w:r>
                    <w:r>
                      <w:rPr>
                        <w:color w:val="000000"/>
                      </w:rPr>
                      <w:instrText xml:space="preserve"> PAGE </w:instrText>
                    </w:r>
                    <w:r>
                      <w:rPr>
                        <w:color w:val="000000"/>
                      </w:rPr>
                      <w:fldChar w:fldCharType="separate"/>
                    </w:r>
                    <w:r w:rsidR="00B86D07">
                      <w:rPr>
                        <w:noProof/>
                        <w:color w:val="000000"/>
                      </w:rPr>
                      <w:t>1</w:t>
                    </w:r>
                    <w:r>
                      <w:rPr>
                        <w:color w:val="00000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4E9F" w14:textId="77777777" w:rsidR="008016AE" w:rsidRDefault="008016AE">
      <w:r>
        <w:separator/>
      </w:r>
    </w:p>
  </w:footnote>
  <w:footnote w:type="continuationSeparator" w:id="0">
    <w:p w14:paraId="7C26C6B4" w14:textId="77777777" w:rsidR="008016AE" w:rsidRDefault="00801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634A" w14:textId="5053A670" w:rsidR="003F7882" w:rsidRDefault="003F7882">
    <w:pPr>
      <w:pStyle w:val="Intestazione"/>
      <w:jc w:val="center"/>
    </w:pPr>
  </w:p>
  <w:p w14:paraId="4B044721" w14:textId="77777777" w:rsidR="00A74D08" w:rsidRDefault="00A74D08">
    <w:pPr>
      <w:pStyle w:val="Intestazione"/>
      <w:jc w:val="center"/>
    </w:pPr>
  </w:p>
  <w:p w14:paraId="1D246DD6" w14:textId="28FF13BB" w:rsidR="00A74D08" w:rsidRPr="0056735C" w:rsidRDefault="00A74D08" w:rsidP="00A74D08">
    <w:pPr>
      <w:pStyle w:val="Intestazione"/>
      <w:jc w:val="right"/>
      <w:rPr>
        <w:b/>
        <w:bCs/>
      </w:rPr>
    </w:pPr>
    <w:r w:rsidRPr="0056735C">
      <w:rPr>
        <w:b/>
        <w:bCs/>
      </w:rPr>
      <w:t>A</w:t>
    </w:r>
    <w:r w:rsidR="0056735C" w:rsidRPr="0056735C">
      <w:rPr>
        <w:b/>
        <w:bCs/>
      </w:rPr>
      <w:t>ll</w:t>
    </w:r>
    <w:r w:rsidRPr="0056735C">
      <w:rPr>
        <w:b/>
        <w:bCs/>
      </w:rPr>
      <w:t>.</w:t>
    </w:r>
    <w:r w:rsidR="00D77EA9">
      <w:rPr>
        <w:b/>
        <w:bC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AD0"/>
    <w:multiLevelType w:val="hybridMultilevel"/>
    <w:tmpl w:val="8EDAEB0A"/>
    <w:lvl w:ilvl="0" w:tplc="4A9C99CC">
      <w:start w:val="1"/>
      <w:numFmt w:val="bullet"/>
      <w:lvlText w:val="•"/>
      <w:lvlJc w:val="left"/>
      <w:pPr>
        <w:ind w:left="720" w:hanging="720"/>
      </w:pPr>
      <w:rPr>
        <w:rFonts w:ascii="Arial" w:eastAsia="Arial"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67520FA0"/>
    <w:multiLevelType w:val="hybridMultilevel"/>
    <w:tmpl w:val="5850588A"/>
    <w:lvl w:ilvl="0" w:tplc="250EE7FE">
      <w:start w:val="1"/>
      <w:numFmt w:val="decimal"/>
      <w:lvlText w:val="%1-"/>
      <w:lvlJc w:val="left"/>
      <w:pPr>
        <w:ind w:left="318" w:hanging="207"/>
        <w:jc w:val="left"/>
      </w:pPr>
      <w:rPr>
        <w:rFonts w:ascii="Arial" w:eastAsia="Arial" w:hAnsi="Arial" w:cs="Arial" w:hint="default"/>
        <w:b/>
        <w:bCs/>
        <w:w w:val="100"/>
        <w:sz w:val="20"/>
        <w:szCs w:val="20"/>
        <w:lang w:val="it-IT" w:eastAsia="en-US" w:bidi="ar-SA"/>
      </w:rPr>
    </w:lvl>
    <w:lvl w:ilvl="1" w:tplc="7B68BE1A">
      <w:numFmt w:val="bullet"/>
      <w:lvlText w:val=""/>
      <w:lvlJc w:val="left"/>
      <w:pPr>
        <w:ind w:left="830" w:hanging="360"/>
      </w:pPr>
      <w:rPr>
        <w:rFonts w:ascii="Symbol" w:eastAsia="Symbol" w:hAnsi="Symbol" w:cs="Symbol" w:hint="default"/>
        <w:w w:val="100"/>
        <w:sz w:val="20"/>
        <w:szCs w:val="20"/>
        <w:lang w:val="it-IT" w:eastAsia="en-US" w:bidi="ar-SA"/>
      </w:rPr>
    </w:lvl>
    <w:lvl w:ilvl="2" w:tplc="99F00A78">
      <w:numFmt w:val="bullet"/>
      <w:lvlText w:val="•"/>
      <w:lvlJc w:val="left"/>
      <w:pPr>
        <w:ind w:left="1811" w:hanging="360"/>
      </w:pPr>
      <w:rPr>
        <w:rFonts w:hint="default"/>
        <w:lang w:val="it-IT" w:eastAsia="en-US" w:bidi="ar-SA"/>
      </w:rPr>
    </w:lvl>
    <w:lvl w:ilvl="3" w:tplc="FC1099C2">
      <w:numFmt w:val="bullet"/>
      <w:lvlText w:val="•"/>
      <w:lvlJc w:val="left"/>
      <w:pPr>
        <w:ind w:left="2783" w:hanging="360"/>
      </w:pPr>
      <w:rPr>
        <w:rFonts w:hint="default"/>
        <w:lang w:val="it-IT" w:eastAsia="en-US" w:bidi="ar-SA"/>
      </w:rPr>
    </w:lvl>
    <w:lvl w:ilvl="4" w:tplc="13FAA22A">
      <w:numFmt w:val="bullet"/>
      <w:lvlText w:val="•"/>
      <w:lvlJc w:val="left"/>
      <w:pPr>
        <w:ind w:left="3755" w:hanging="360"/>
      </w:pPr>
      <w:rPr>
        <w:rFonts w:hint="default"/>
        <w:lang w:val="it-IT" w:eastAsia="en-US" w:bidi="ar-SA"/>
      </w:rPr>
    </w:lvl>
    <w:lvl w:ilvl="5" w:tplc="90103D72">
      <w:numFmt w:val="bullet"/>
      <w:lvlText w:val="•"/>
      <w:lvlJc w:val="left"/>
      <w:pPr>
        <w:ind w:left="4727" w:hanging="360"/>
      </w:pPr>
      <w:rPr>
        <w:rFonts w:hint="default"/>
        <w:lang w:val="it-IT" w:eastAsia="en-US" w:bidi="ar-SA"/>
      </w:rPr>
    </w:lvl>
    <w:lvl w:ilvl="6" w:tplc="9822E276">
      <w:numFmt w:val="bullet"/>
      <w:lvlText w:val="•"/>
      <w:lvlJc w:val="left"/>
      <w:pPr>
        <w:ind w:left="5699" w:hanging="360"/>
      </w:pPr>
      <w:rPr>
        <w:rFonts w:hint="default"/>
        <w:lang w:val="it-IT" w:eastAsia="en-US" w:bidi="ar-SA"/>
      </w:rPr>
    </w:lvl>
    <w:lvl w:ilvl="7" w:tplc="83B66FA6">
      <w:numFmt w:val="bullet"/>
      <w:lvlText w:val="•"/>
      <w:lvlJc w:val="left"/>
      <w:pPr>
        <w:ind w:left="6670" w:hanging="360"/>
      </w:pPr>
      <w:rPr>
        <w:rFonts w:hint="default"/>
        <w:lang w:val="it-IT" w:eastAsia="en-US" w:bidi="ar-SA"/>
      </w:rPr>
    </w:lvl>
    <w:lvl w:ilvl="8" w:tplc="AE4054F0">
      <w:numFmt w:val="bullet"/>
      <w:lvlText w:val="•"/>
      <w:lvlJc w:val="left"/>
      <w:pPr>
        <w:ind w:left="7642" w:hanging="360"/>
      </w:pPr>
      <w:rPr>
        <w:rFonts w:hint="default"/>
        <w:lang w:val="it-IT" w:eastAsia="en-US" w:bidi="ar-SA"/>
      </w:rPr>
    </w:lvl>
  </w:abstractNum>
  <w:abstractNum w:abstractNumId="2" w15:restartNumberingAfterBreak="0">
    <w:nsid w:val="681C482A"/>
    <w:multiLevelType w:val="hybridMultilevel"/>
    <w:tmpl w:val="6534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22744739">
    <w:abstractNumId w:val="1"/>
  </w:num>
  <w:num w:numId="2" w16cid:durableId="2058040051">
    <w:abstractNumId w:val="2"/>
  </w:num>
  <w:num w:numId="3" w16cid:durableId="53434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82"/>
    <w:rsid w:val="0000491A"/>
    <w:rsid w:val="000059F3"/>
    <w:rsid w:val="000176F0"/>
    <w:rsid w:val="000750AE"/>
    <w:rsid w:val="000840D0"/>
    <w:rsid w:val="000A6EDC"/>
    <w:rsid w:val="000F428D"/>
    <w:rsid w:val="0015031A"/>
    <w:rsid w:val="00155338"/>
    <w:rsid w:val="001A633C"/>
    <w:rsid w:val="001B7086"/>
    <w:rsid w:val="001D6A71"/>
    <w:rsid w:val="00216012"/>
    <w:rsid w:val="0024728F"/>
    <w:rsid w:val="002A0BBC"/>
    <w:rsid w:val="00320BFB"/>
    <w:rsid w:val="00362B01"/>
    <w:rsid w:val="00365BAB"/>
    <w:rsid w:val="003724DF"/>
    <w:rsid w:val="003E0A0E"/>
    <w:rsid w:val="003F7882"/>
    <w:rsid w:val="003F78D7"/>
    <w:rsid w:val="00435DD4"/>
    <w:rsid w:val="004474E9"/>
    <w:rsid w:val="00490B88"/>
    <w:rsid w:val="005169D5"/>
    <w:rsid w:val="0053366E"/>
    <w:rsid w:val="0056735C"/>
    <w:rsid w:val="005A0E64"/>
    <w:rsid w:val="005A36F1"/>
    <w:rsid w:val="005A65DD"/>
    <w:rsid w:val="005C6E02"/>
    <w:rsid w:val="005F70F4"/>
    <w:rsid w:val="00624816"/>
    <w:rsid w:val="006854F5"/>
    <w:rsid w:val="007001A3"/>
    <w:rsid w:val="007B685F"/>
    <w:rsid w:val="008016AE"/>
    <w:rsid w:val="0085726D"/>
    <w:rsid w:val="00891730"/>
    <w:rsid w:val="00920E49"/>
    <w:rsid w:val="00933112"/>
    <w:rsid w:val="009B557A"/>
    <w:rsid w:val="009D1706"/>
    <w:rsid w:val="009D3975"/>
    <w:rsid w:val="00A03492"/>
    <w:rsid w:val="00A64C86"/>
    <w:rsid w:val="00A66561"/>
    <w:rsid w:val="00A73F47"/>
    <w:rsid w:val="00A74D08"/>
    <w:rsid w:val="00A9017E"/>
    <w:rsid w:val="00A93870"/>
    <w:rsid w:val="00AC3B16"/>
    <w:rsid w:val="00B05A2D"/>
    <w:rsid w:val="00B27318"/>
    <w:rsid w:val="00B34DC9"/>
    <w:rsid w:val="00B434E2"/>
    <w:rsid w:val="00B51A62"/>
    <w:rsid w:val="00B86D07"/>
    <w:rsid w:val="00BC49D6"/>
    <w:rsid w:val="00C51D30"/>
    <w:rsid w:val="00C651AD"/>
    <w:rsid w:val="00D06F44"/>
    <w:rsid w:val="00D07738"/>
    <w:rsid w:val="00D27E09"/>
    <w:rsid w:val="00D77EA9"/>
    <w:rsid w:val="00D92D2B"/>
    <w:rsid w:val="00DA3A0E"/>
    <w:rsid w:val="00DA42C3"/>
    <w:rsid w:val="00DF03F0"/>
    <w:rsid w:val="00E16EDA"/>
    <w:rsid w:val="00E3729F"/>
    <w:rsid w:val="00EA2BCB"/>
    <w:rsid w:val="00F66A84"/>
    <w:rsid w:val="00F72867"/>
    <w:rsid w:val="00FB74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16BA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13A32"/>
    <w:pPr>
      <w:widowControl w:val="0"/>
    </w:pPr>
    <w:rPr>
      <w:rFonts w:ascii="Arial" w:eastAsia="Arial" w:hAnsi="Arial" w:cs="Arial"/>
      <w:lang w:val="it-IT"/>
    </w:rPr>
  </w:style>
  <w:style w:type="paragraph" w:styleId="Titolo1">
    <w:name w:val="heading 1"/>
    <w:basedOn w:val="Normale"/>
    <w:uiPriority w:val="9"/>
    <w:qFormat/>
    <w:rsid w:val="00013A32"/>
    <w:pPr>
      <w:spacing w:before="92"/>
      <w:ind w:left="5655"/>
      <w:outlineLvl w:val="0"/>
    </w:pPr>
    <w:rPr>
      <w:b/>
      <w:bCs/>
      <w:sz w:val="24"/>
      <w:szCs w:val="24"/>
    </w:rPr>
  </w:style>
  <w:style w:type="paragraph" w:styleId="Titolo2">
    <w:name w:val="heading 2"/>
    <w:basedOn w:val="Normale"/>
    <w:link w:val="Titolo2Carattere"/>
    <w:uiPriority w:val="9"/>
    <w:unhideWhenUsed/>
    <w:qFormat/>
    <w:rsid w:val="00013A32"/>
    <w:pPr>
      <w:ind w:left="124"/>
      <w:outlineLvl w:val="1"/>
    </w:pPr>
    <w:rPr>
      <w:rFonts w:ascii="Arial MT" w:eastAsia="Arial MT" w:hAnsi="Arial MT" w:cs="Arial MT"/>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95229"/>
    <w:rPr>
      <w:color w:val="0000FF" w:themeColor="hyperlink"/>
      <w:u w:val="single"/>
    </w:rPr>
  </w:style>
  <w:style w:type="character" w:customStyle="1" w:styleId="Menzionenonrisolta1">
    <w:name w:val="Menzione non risolta1"/>
    <w:basedOn w:val="Carpredefinitoparagrafo"/>
    <w:uiPriority w:val="99"/>
    <w:semiHidden/>
    <w:unhideWhenUsed/>
    <w:qFormat/>
    <w:rsid w:val="0088138A"/>
    <w:rPr>
      <w:color w:val="605E5C"/>
      <w:shd w:val="clear" w:color="auto" w:fill="E1DFDD"/>
    </w:rPr>
  </w:style>
  <w:style w:type="character" w:customStyle="1" w:styleId="IntestazioneCarattere">
    <w:name w:val="Intestazione Carattere"/>
    <w:basedOn w:val="Carpredefinitoparagrafo"/>
    <w:link w:val="Intestazione"/>
    <w:uiPriority w:val="99"/>
    <w:qFormat/>
    <w:rsid w:val="00145A20"/>
    <w:rPr>
      <w:rFonts w:ascii="Arial" w:eastAsia="Arial" w:hAnsi="Arial" w:cs="Arial"/>
      <w:lang w:val="it-IT"/>
    </w:rPr>
  </w:style>
  <w:style w:type="character" w:customStyle="1" w:styleId="PidipaginaCarattere">
    <w:name w:val="Piè di pagina Carattere"/>
    <w:basedOn w:val="Carpredefinitoparagrafo"/>
    <w:link w:val="Pidipagina"/>
    <w:uiPriority w:val="99"/>
    <w:qFormat/>
    <w:rsid w:val="00145A20"/>
    <w:rPr>
      <w:rFonts w:ascii="Arial" w:eastAsia="Arial" w:hAnsi="Arial" w:cs="Arial"/>
      <w:lang w:val="it-IT"/>
    </w:rPr>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uiPriority w:val="1"/>
    <w:qFormat/>
    <w:rsid w:val="00013A32"/>
    <w:rPr>
      <w:rFonts w:ascii="Arial MT" w:eastAsia="Arial MT" w:hAnsi="Arial MT" w:cs="Arial MT"/>
    </w:rPr>
  </w:style>
  <w:style w:type="paragraph" w:styleId="Elenco">
    <w:name w:val="List"/>
    <w:basedOn w:val="Corpotesto"/>
    <w:rPr>
      <w:rFonts w:cs="Arial"/>
    </w:rPr>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styleId="Paragrafoelenco">
    <w:name w:val="List Paragraph"/>
    <w:basedOn w:val="Normale"/>
    <w:uiPriority w:val="1"/>
    <w:qFormat/>
    <w:rsid w:val="00013A32"/>
    <w:pPr>
      <w:ind w:left="1257"/>
    </w:pPr>
    <w:rPr>
      <w:rFonts w:ascii="Arial MT" w:eastAsia="Arial MT" w:hAnsi="Arial MT" w:cs="Arial MT"/>
    </w:rPr>
  </w:style>
  <w:style w:type="paragraph" w:customStyle="1" w:styleId="TableParagraph">
    <w:name w:val="Table Paragraph"/>
    <w:basedOn w:val="Normale"/>
    <w:uiPriority w:val="1"/>
    <w:qFormat/>
    <w:rsid w:val="00013A32"/>
  </w:style>
  <w:style w:type="paragraph" w:styleId="Revisione">
    <w:name w:val="Revision"/>
    <w:uiPriority w:val="99"/>
    <w:semiHidden/>
    <w:qFormat/>
    <w:rsid w:val="004A2BA6"/>
    <w:rPr>
      <w:rFonts w:ascii="Arial" w:eastAsia="Arial" w:hAnsi="Arial" w:cs="Arial"/>
      <w:lang w:val="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45A20"/>
    <w:pPr>
      <w:tabs>
        <w:tab w:val="center" w:pos="4819"/>
        <w:tab w:val="right" w:pos="9638"/>
      </w:tabs>
    </w:pPr>
  </w:style>
  <w:style w:type="paragraph" w:styleId="Pidipagina">
    <w:name w:val="footer"/>
    <w:basedOn w:val="Normale"/>
    <w:link w:val="PidipaginaCarattere"/>
    <w:uiPriority w:val="99"/>
    <w:unhideWhenUsed/>
    <w:rsid w:val="00145A20"/>
    <w:pPr>
      <w:tabs>
        <w:tab w:val="center" w:pos="4819"/>
        <w:tab w:val="right" w:pos="9638"/>
      </w:tabs>
    </w:pPr>
  </w:style>
  <w:style w:type="paragraph" w:customStyle="1" w:styleId="Contenutocornice">
    <w:name w:val="Contenuto cornice"/>
    <w:basedOn w:val="Normale"/>
    <w:qFormat/>
  </w:style>
  <w:style w:type="table" w:customStyle="1" w:styleId="TableNormal">
    <w:name w:val="Table Normal"/>
    <w:uiPriority w:val="2"/>
    <w:semiHidden/>
    <w:unhideWhenUsed/>
    <w:qFormat/>
    <w:rsid w:val="00013A32"/>
    <w:tblPr>
      <w:tblCellMar>
        <w:top w:w="0" w:type="dxa"/>
        <w:left w:w="0" w:type="dxa"/>
        <w:bottom w:w="0" w:type="dxa"/>
        <w:right w:w="0" w:type="dxa"/>
      </w:tblCellMar>
    </w:tblPr>
  </w:style>
  <w:style w:type="table" w:styleId="Grigliatabella">
    <w:name w:val="Table Grid"/>
    <w:basedOn w:val="Tabellanormale"/>
    <w:uiPriority w:val="39"/>
    <w:rsid w:val="00CC1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2">
    <w:name w:val="Menzione non risolta2"/>
    <w:basedOn w:val="Carpredefinitoparagrafo"/>
    <w:uiPriority w:val="99"/>
    <w:rsid w:val="00E16EDA"/>
    <w:rPr>
      <w:color w:val="605E5C"/>
      <w:shd w:val="clear" w:color="auto" w:fill="E1DFDD"/>
    </w:rPr>
  </w:style>
  <w:style w:type="character" w:customStyle="1" w:styleId="Titolo2Carattere">
    <w:name w:val="Titolo 2 Carattere"/>
    <w:basedOn w:val="Carpredefinitoparagrafo"/>
    <w:link w:val="Titolo2"/>
    <w:uiPriority w:val="9"/>
    <w:rsid w:val="000059F3"/>
    <w:rPr>
      <w:rFonts w:ascii="Arial MT" w:eastAsia="Arial MT" w:hAnsi="Arial MT" w:cs="Arial MT"/>
      <w:sz w:val="24"/>
      <w:szCs w:val="24"/>
      <w:lang w:val="it-IT"/>
    </w:rPr>
  </w:style>
  <w:style w:type="paragraph" w:customStyle="1" w:styleId="p12">
    <w:name w:val="p12"/>
    <w:basedOn w:val="Normale"/>
    <w:qFormat/>
    <w:rsid w:val="00A03492"/>
    <w:pPr>
      <w:tabs>
        <w:tab w:val="left" w:pos="720"/>
      </w:tabs>
      <w:spacing w:line="240" w:lineRule="atLeast"/>
    </w:pPr>
    <w:rPr>
      <w:rFonts w:ascii="Times New Roman" w:eastAsia="Times New Roman" w:hAnsi="Times New Roman" w:cs="Calibri"/>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c8c186-a4b3-4cdd-86b4-2da9a58c5a52" xsi:nil="true"/>
    <lcf76f155ced4ddcb4097134ff3c332f xmlns="8aaf136f-08d7-4db1-ac09-34eedaf15c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44768C9A7A6241986A1A875A127C61" ma:contentTypeVersion="16" ma:contentTypeDescription="Creare un nuovo documento." ma:contentTypeScope="" ma:versionID="c5fce36eb1d719c5cac918cd4383b657">
  <xsd:schema xmlns:xsd="http://www.w3.org/2001/XMLSchema" xmlns:xs="http://www.w3.org/2001/XMLSchema" xmlns:p="http://schemas.microsoft.com/office/2006/metadata/properties" xmlns:ns2="8aaf136f-08d7-4db1-ac09-34eedaf15c55" xmlns:ns3="99c8c186-a4b3-4cdd-86b4-2da9a58c5a52" targetNamespace="http://schemas.microsoft.com/office/2006/metadata/properties" ma:root="true" ma:fieldsID="5424dbe330b50d9076bbc07cc44e4bbd" ns2:_="" ns3:_="">
    <xsd:import namespace="8aaf136f-08d7-4db1-ac09-34eedaf15c55"/>
    <xsd:import namespace="99c8c186-a4b3-4cdd-86b4-2da9a58c5a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f136f-08d7-4db1-ac09-34eedaf15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8db800ec-3898-413f-a50f-069a0fddeaa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8c186-a4b3-4cdd-86b4-2da9a58c5a52"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6c692ebd-567a-4151-9f32-a756c4b893fe}" ma:internalName="TaxCatchAll" ma:showField="CatchAllData" ma:web="99c8c186-a4b3-4cdd-86b4-2da9a58c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EC1B8-55D0-4DC2-AA88-04B45F1E4704}">
  <ds:schemaRefs>
    <ds:schemaRef ds:uri="http://schemas.microsoft.com/office/2006/metadata/properties"/>
    <ds:schemaRef ds:uri="http://schemas.microsoft.com/office/infopath/2007/PartnerControls"/>
    <ds:schemaRef ds:uri="99c8c186-a4b3-4cdd-86b4-2da9a58c5a52"/>
    <ds:schemaRef ds:uri="8aaf136f-08d7-4db1-ac09-34eedaf15c55"/>
  </ds:schemaRefs>
</ds:datastoreItem>
</file>

<file path=customXml/itemProps2.xml><?xml version="1.0" encoding="utf-8"?>
<ds:datastoreItem xmlns:ds="http://schemas.openxmlformats.org/officeDocument/2006/customXml" ds:itemID="{FB29683B-0FFE-4C77-8B19-6EC49BC18E05}">
  <ds:schemaRefs>
    <ds:schemaRef ds:uri="http://schemas.microsoft.com/sharepoint/v3/contenttype/forms"/>
  </ds:schemaRefs>
</ds:datastoreItem>
</file>

<file path=customXml/itemProps3.xml><?xml version="1.0" encoding="utf-8"?>
<ds:datastoreItem xmlns:ds="http://schemas.openxmlformats.org/officeDocument/2006/customXml" ds:itemID="{37C7DD85-A47A-49C1-B17B-F073080D9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f136f-08d7-4db1-ac09-34eedaf15c55"/>
    <ds:schemaRef ds:uri="99c8c186-a4b3-4cdd-86b4-2da9a58c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1421</Words>
  <Characters>8106</Characters>
  <Application>Microsoft Office Word</Application>
  <DocSecurity>0</DocSecurity>
  <Lines>67</Lines>
  <Paragraphs>19</Paragraphs>
  <ScaleCrop>false</ScaleCrop>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Saverino.Richiusa</dc:creator>
  <dc:description/>
  <cp:lastModifiedBy>Pon - Giovanni</cp:lastModifiedBy>
  <cp:revision>6</cp:revision>
  <dcterms:created xsi:type="dcterms:W3CDTF">2025-09-24T11:49:00Z</dcterms:created>
  <dcterms:modified xsi:type="dcterms:W3CDTF">2025-12-24T11:42:00Z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0x0101001244768C9A7A6241986A1A875A127C61</vt:lpwstr>
  </property>
  <property fmtid="{D5CDD505-2E9C-101B-9397-08002B2CF9AE}" pid="3" name="Created">
    <vt:filetime>2023-06-08T10:00:00Z</vt:filetime>
  </property>
  <property fmtid="{D5CDD505-2E9C-101B-9397-08002B2CF9AE}" pid="4" name="Creator">
    <vt:lpwstr>Microsoft® Word per Microsoft 365</vt:lpwstr>
  </property>
  <property fmtid="{D5CDD505-2E9C-101B-9397-08002B2CF9AE}" pid="5" name="LastSaved">
    <vt:filetime>2023-09-20T10:00:00Z</vt:filetime>
  </property>
  <property fmtid="{D5CDD505-2E9C-101B-9397-08002B2CF9AE}" pid="6" name="MediaServiceImageTags">
    <vt:lpwstr/>
  </property>
</Properties>
</file>